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7E" w:rsidRPr="00F54487" w:rsidRDefault="00F54487" w:rsidP="00F54487">
      <w:pPr>
        <w:jc w:val="both"/>
        <w:rPr>
          <w:rFonts w:ascii="Arial Narrow" w:hAnsi="Arial Narrow" w:cs="Times New Roman"/>
          <w:sz w:val="24"/>
          <w:szCs w:val="24"/>
          <w:lang w:val="fr-FR"/>
        </w:rPr>
      </w:pPr>
      <w:proofErr w:type="spellStart"/>
      <w:r w:rsidRPr="00F54487">
        <w:rPr>
          <w:rFonts w:ascii="Arial Narrow" w:hAnsi="Arial Narrow" w:cs="Times New Roman"/>
          <w:b/>
          <w:sz w:val="24"/>
          <w:szCs w:val="24"/>
          <w:lang w:val="fr-FR"/>
        </w:rPr>
        <w:t>Comission</w:t>
      </w:r>
      <w:proofErr w:type="spellEnd"/>
      <w:r w:rsidR="00332F7E" w:rsidRPr="00F54487">
        <w:rPr>
          <w:rFonts w:ascii="Arial Narrow" w:hAnsi="Arial Narrow" w:cs="Times New Roman"/>
          <w:b/>
          <w:sz w:val="24"/>
          <w:szCs w:val="24"/>
          <w:lang w:val="fr-FR"/>
        </w:rPr>
        <w:t xml:space="preserve">: </w:t>
      </w:r>
      <w:r w:rsidR="00332F7E" w:rsidRPr="00F54487">
        <w:rPr>
          <w:rFonts w:ascii="Arial Narrow" w:hAnsi="Arial Narrow" w:cs="Times New Roman"/>
          <w:sz w:val="24"/>
          <w:szCs w:val="24"/>
          <w:lang w:val="fr-FR"/>
        </w:rPr>
        <w:t>Commission des droits de l’homme</w:t>
      </w:r>
    </w:p>
    <w:p w:rsidR="00332F7E" w:rsidRPr="00F54487" w:rsidRDefault="00332F7E" w:rsidP="00F54487">
      <w:pPr>
        <w:pStyle w:val="Gvde"/>
        <w:jc w:val="both"/>
        <w:rPr>
          <w:rFonts w:ascii="Arial Narrow" w:hAnsi="Arial Narrow"/>
          <w:sz w:val="24"/>
          <w:szCs w:val="24"/>
        </w:rPr>
      </w:pPr>
      <w:r w:rsidRPr="00F54487">
        <w:rPr>
          <w:rFonts w:ascii="Arial Narrow" w:hAnsi="Arial Narrow" w:cs="Times New Roman"/>
          <w:b/>
          <w:sz w:val="24"/>
          <w:szCs w:val="24"/>
        </w:rPr>
        <w:t xml:space="preserve">Question: </w:t>
      </w:r>
      <w:r w:rsidRPr="00F54487">
        <w:rPr>
          <w:rFonts w:ascii="Arial Narrow" w:hAnsi="Arial Narrow"/>
          <w:sz w:val="24"/>
          <w:szCs w:val="24"/>
        </w:rPr>
        <w:t>La reconnaissance internationale des revendications identitaires à l’échelle intra-et-supra-étatique contribuerait-elle à réduire les causes de conflit?</w:t>
      </w:r>
    </w:p>
    <w:p w:rsidR="00332F7E" w:rsidRPr="00F54487" w:rsidRDefault="00F54487" w:rsidP="00F54487">
      <w:pPr>
        <w:pStyle w:val="Gvde"/>
        <w:jc w:val="both"/>
        <w:rPr>
          <w:rFonts w:ascii="Arial Narrow" w:hAnsi="Arial Narrow"/>
          <w:sz w:val="24"/>
          <w:szCs w:val="24"/>
        </w:rPr>
      </w:pPr>
      <w:r w:rsidRPr="00F54487">
        <w:rPr>
          <w:rFonts w:ascii="Arial Narrow" w:hAnsi="Arial Narrow"/>
          <w:b/>
          <w:sz w:val="24"/>
          <w:szCs w:val="24"/>
        </w:rPr>
        <w:t>Porte-parole</w:t>
      </w:r>
      <w:r w:rsidR="00332F7E" w:rsidRPr="00F54487">
        <w:rPr>
          <w:rFonts w:ascii="Arial Narrow" w:hAnsi="Arial Narrow"/>
          <w:b/>
          <w:sz w:val="24"/>
          <w:szCs w:val="24"/>
        </w:rPr>
        <w:t xml:space="preserve"> : </w:t>
      </w:r>
      <w:r w:rsidR="00332F7E" w:rsidRPr="00F54487">
        <w:rPr>
          <w:rFonts w:ascii="Arial Narrow" w:hAnsi="Arial Narrow"/>
          <w:sz w:val="24"/>
          <w:szCs w:val="24"/>
        </w:rPr>
        <w:t>Etats-Unis</w:t>
      </w:r>
    </w:p>
    <w:p w:rsidR="00F54487" w:rsidRPr="00F54487" w:rsidRDefault="00F54487" w:rsidP="00F54487">
      <w:pPr>
        <w:pStyle w:val="Gvde"/>
        <w:jc w:val="both"/>
        <w:rPr>
          <w:rFonts w:ascii="Arial Narrow" w:hAnsi="Arial Narrow"/>
          <w:sz w:val="24"/>
          <w:szCs w:val="24"/>
        </w:rPr>
      </w:pPr>
      <w:r w:rsidRPr="00F54487">
        <w:rPr>
          <w:rFonts w:ascii="Arial Narrow" w:hAnsi="Arial Narrow"/>
          <w:sz w:val="24"/>
          <w:szCs w:val="24"/>
        </w:rPr>
        <w:t>Membres signataires : Etats-Unis, _____________________, ____________________, _________________________, ____________________, _________________.</w:t>
      </w:r>
    </w:p>
    <w:p w:rsidR="00332F7E" w:rsidRPr="00F54487" w:rsidRDefault="00332F7E" w:rsidP="00F54487">
      <w:pPr>
        <w:pStyle w:val="Gvde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802ACB" w:rsidRPr="00F54487" w:rsidRDefault="00332F7E" w:rsidP="00F54487">
      <w:pPr>
        <w:jc w:val="both"/>
        <w:rPr>
          <w:rFonts w:ascii="Arial Narrow" w:hAnsi="Arial Narrow" w:cs="Times New Roman"/>
          <w:sz w:val="24"/>
          <w:szCs w:val="24"/>
          <w:lang w:val="fr-FR"/>
        </w:rPr>
      </w:pPr>
      <w:r w:rsidRPr="00F54487">
        <w:rPr>
          <w:rFonts w:ascii="Arial Narrow" w:hAnsi="Arial Narrow" w:cs="Times New Roman"/>
          <w:sz w:val="24"/>
          <w:szCs w:val="24"/>
          <w:lang w:val="fr-FR"/>
        </w:rPr>
        <w:t>La Commission des droits de l’</w:t>
      </w:r>
      <w:r w:rsidR="00802ACB" w:rsidRPr="00F54487">
        <w:rPr>
          <w:rFonts w:ascii="Arial Narrow" w:hAnsi="Arial Narrow" w:cs="Times New Roman"/>
          <w:sz w:val="24"/>
          <w:szCs w:val="24"/>
          <w:lang w:val="fr-FR"/>
        </w:rPr>
        <w:t>homme,</w:t>
      </w:r>
    </w:p>
    <w:p w:rsidR="00332F7E" w:rsidRPr="00F54487" w:rsidRDefault="00802ACB" w:rsidP="00F54487">
      <w:pPr>
        <w:jc w:val="both"/>
        <w:rPr>
          <w:rFonts w:ascii="Arial Narrow" w:hAnsi="Arial Narrow" w:cs="Times New Roman"/>
          <w:sz w:val="24"/>
          <w:szCs w:val="24"/>
          <w:lang w:val="fr-FR"/>
        </w:rPr>
      </w:pPr>
      <w:r w:rsidRPr="00F54487">
        <w:rPr>
          <w:rFonts w:ascii="Arial Narrow" w:hAnsi="Arial Narrow" w:cs="Times New Roman"/>
          <w:i/>
          <w:sz w:val="24"/>
          <w:szCs w:val="24"/>
          <w:lang w:val="fr-FR"/>
        </w:rPr>
        <w:t>Remarquant</w:t>
      </w:r>
      <w:r w:rsidR="00332F7E" w:rsidRPr="00F54487">
        <w:rPr>
          <w:rFonts w:ascii="Arial Narrow" w:hAnsi="Arial Narrow" w:cs="Times New Roman"/>
          <w:i/>
          <w:sz w:val="24"/>
          <w:szCs w:val="24"/>
          <w:lang w:val="fr-FR"/>
        </w:rPr>
        <w:t xml:space="preserve"> </w:t>
      </w:r>
      <w:r w:rsidR="003E1F9C" w:rsidRPr="00F54487">
        <w:rPr>
          <w:rFonts w:ascii="Arial Narrow" w:hAnsi="Arial Narrow" w:cs="Times New Roman"/>
          <w:i/>
          <w:sz w:val="24"/>
          <w:szCs w:val="24"/>
          <w:lang w:val="fr-FR"/>
        </w:rPr>
        <w:t xml:space="preserve">que </w:t>
      </w:r>
      <w:r w:rsidR="003E1F9C" w:rsidRPr="00F54487">
        <w:rPr>
          <w:rFonts w:ascii="Arial Narrow" w:hAnsi="Arial Narrow" w:cs="Times New Roman"/>
          <w:sz w:val="24"/>
          <w:szCs w:val="24"/>
          <w:lang w:val="fr-FR"/>
        </w:rPr>
        <w:t xml:space="preserve">la tension causée par les conflits identitaires 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>augmente de jour en jour</w:t>
      </w:r>
      <w:r w:rsidRPr="00F54487">
        <w:rPr>
          <w:rFonts w:ascii="Arial Narrow" w:hAnsi="Arial Narrow" w:cs="Times New Roman"/>
          <w:sz w:val="24"/>
          <w:szCs w:val="24"/>
          <w:lang w:val="fr-FR"/>
        </w:rPr>
        <w:t xml:space="preserve"> dans le monde,</w:t>
      </w:r>
    </w:p>
    <w:p w:rsidR="00802ACB" w:rsidRPr="00F54487" w:rsidRDefault="002039ED" w:rsidP="00F54487">
      <w:pPr>
        <w:jc w:val="both"/>
        <w:rPr>
          <w:rFonts w:ascii="Arial Narrow" w:hAnsi="Arial Narrow" w:cs="Times New Roman"/>
          <w:sz w:val="24"/>
          <w:szCs w:val="24"/>
          <w:lang w:val="fr-FR"/>
        </w:rPr>
      </w:pPr>
      <w:r w:rsidRPr="00F54487">
        <w:rPr>
          <w:rFonts w:ascii="Arial Narrow" w:hAnsi="Arial Narrow" w:cs="Times New Roman"/>
          <w:i/>
          <w:sz w:val="24"/>
          <w:szCs w:val="24"/>
          <w:lang w:val="fr-FR"/>
        </w:rPr>
        <w:t>Estimant que</w:t>
      </w:r>
      <w:r w:rsidR="00802ACB" w:rsidRPr="00F54487">
        <w:rPr>
          <w:rFonts w:ascii="Arial Narrow" w:hAnsi="Arial Narrow" w:cs="Times New Roman"/>
          <w:i/>
          <w:sz w:val="24"/>
          <w:szCs w:val="24"/>
          <w:lang w:val="fr-FR"/>
        </w:rPr>
        <w:t xml:space="preserve"> </w:t>
      </w:r>
      <w:r w:rsidR="00802ACB" w:rsidRPr="00F54487">
        <w:rPr>
          <w:rFonts w:ascii="Arial Narrow" w:hAnsi="Arial Narrow" w:cs="Times New Roman"/>
          <w:sz w:val="24"/>
          <w:szCs w:val="24"/>
          <w:lang w:val="fr-FR"/>
        </w:rPr>
        <w:t>le mon</w:t>
      </w:r>
      <w:r w:rsidR="00DF13E2" w:rsidRPr="00F54487">
        <w:rPr>
          <w:rFonts w:ascii="Arial Narrow" w:hAnsi="Arial Narrow" w:cs="Times New Roman"/>
          <w:sz w:val="24"/>
          <w:szCs w:val="24"/>
          <w:lang w:val="fr-FR"/>
        </w:rPr>
        <w:t>de de demain comptera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 xml:space="preserve"> 250-300 États au lieu des 190 É</w:t>
      </w:r>
      <w:r w:rsidR="00802ACB" w:rsidRPr="00F54487">
        <w:rPr>
          <w:rFonts w:ascii="Arial Narrow" w:hAnsi="Arial Narrow" w:cs="Times New Roman"/>
          <w:sz w:val="24"/>
          <w:szCs w:val="24"/>
          <w:lang w:val="fr-FR"/>
        </w:rPr>
        <w:t xml:space="preserve">tats </w:t>
      </w:r>
      <w:r w:rsidRPr="00F54487">
        <w:rPr>
          <w:rFonts w:ascii="Arial Narrow" w:hAnsi="Arial Narrow" w:cs="Times New Roman"/>
          <w:sz w:val="24"/>
          <w:szCs w:val="24"/>
          <w:lang w:val="fr-FR"/>
        </w:rPr>
        <w:t>acceptés par l’ONU de nos jours,</w:t>
      </w:r>
    </w:p>
    <w:p w:rsidR="002039ED" w:rsidRPr="00F54487" w:rsidRDefault="002039ED" w:rsidP="00F54487">
      <w:pPr>
        <w:jc w:val="both"/>
        <w:rPr>
          <w:rFonts w:ascii="Arial Narrow" w:hAnsi="Arial Narrow" w:cs="Times New Roman"/>
          <w:sz w:val="24"/>
          <w:szCs w:val="24"/>
          <w:lang w:val="fr-FR"/>
        </w:rPr>
      </w:pPr>
      <w:r w:rsidRPr="00F54487">
        <w:rPr>
          <w:rFonts w:ascii="Arial Narrow" w:hAnsi="Arial Narrow" w:cs="Times New Roman"/>
          <w:i/>
          <w:sz w:val="24"/>
          <w:szCs w:val="24"/>
          <w:lang w:val="fr-FR"/>
        </w:rPr>
        <w:t>Alarmé par</w:t>
      </w:r>
      <w:r w:rsidRPr="00F54487">
        <w:rPr>
          <w:rFonts w:ascii="Arial Narrow" w:hAnsi="Arial Narrow" w:cs="Times New Roman"/>
          <w:sz w:val="24"/>
          <w:szCs w:val="24"/>
          <w:lang w:val="fr-FR"/>
        </w:rPr>
        <w:t xml:space="preserve"> plusieurs problèmes politiques causés par les revendications d’indépendance des minorités ethniques,</w:t>
      </w:r>
    </w:p>
    <w:p w:rsidR="002039ED" w:rsidRPr="00F54487" w:rsidRDefault="002039ED" w:rsidP="00F54487">
      <w:pPr>
        <w:jc w:val="both"/>
        <w:rPr>
          <w:rFonts w:ascii="Arial Narrow" w:hAnsi="Arial Narrow" w:cs="Times New Roman"/>
          <w:sz w:val="24"/>
          <w:szCs w:val="24"/>
          <w:lang w:val="fr-FR"/>
        </w:rPr>
      </w:pPr>
      <w:r w:rsidRPr="00F54487">
        <w:rPr>
          <w:rFonts w:ascii="Arial Narrow" w:hAnsi="Arial Narrow" w:cs="Times New Roman"/>
          <w:i/>
          <w:sz w:val="24"/>
          <w:szCs w:val="24"/>
          <w:lang w:val="fr-FR"/>
        </w:rPr>
        <w:t xml:space="preserve">Rappelant que </w:t>
      </w:r>
      <w:r w:rsidR="00A91A3D" w:rsidRPr="00F54487">
        <w:rPr>
          <w:rFonts w:ascii="Arial Narrow" w:hAnsi="Arial Narrow" w:cs="Times New Roman"/>
          <w:sz w:val="24"/>
          <w:szCs w:val="24"/>
          <w:lang w:val="fr-FR"/>
        </w:rPr>
        <w:t>le</w:t>
      </w:r>
      <w:r w:rsidRPr="00F54487">
        <w:rPr>
          <w:rFonts w:ascii="Arial Narrow" w:hAnsi="Arial Narrow" w:cs="Times New Roman"/>
          <w:sz w:val="24"/>
          <w:szCs w:val="24"/>
          <w:lang w:val="fr-FR"/>
        </w:rPr>
        <w:t xml:space="preserve"> phénomène d’immigration </w:t>
      </w:r>
      <w:r w:rsidR="00A91A3D" w:rsidRPr="00F54487">
        <w:rPr>
          <w:rFonts w:ascii="Arial Narrow" w:hAnsi="Arial Narrow" w:cs="Times New Roman"/>
          <w:sz w:val="24"/>
          <w:szCs w:val="24"/>
          <w:lang w:val="fr-FR"/>
        </w:rPr>
        <w:t xml:space="preserve">devient 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 xml:space="preserve">de </w:t>
      </w:r>
      <w:r w:rsidR="00A91A3D" w:rsidRPr="00F54487">
        <w:rPr>
          <w:rFonts w:ascii="Arial Narrow" w:hAnsi="Arial Narrow" w:cs="Times New Roman"/>
          <w:sz w:val="24"/>
          <w:szCs w:val="24"/>
          <w:lang w:val="fr-FR"/>
        </w:rPr>
        <w:t>plus en plus fréquent à cause des conflits identitaires et crée des soucis politiques, économiques et sociaux dans les états qui acceptent des immigrants,</w:t>
      </w:r>
    </w:p>
    <w:p w:rsidR="00F54487" w:rsidRDefault="00A91A3D" w:rsidP="00F54487">
      <w:pPr>
        <w:pStyle w:val="Paragraphedeliste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  <w:lang w:val="fr-FR"/>
        </w:rPr>
      </w:pPr>
      <w:r w:rsidRPr="00F54487">
        <w:rPr>
          <w:rFonts w:ascii="Arial Narrow" w:hAnsi="Arial Narrow" w:cs="Times New Roman"/>
          <w:sz w:val="24"/>
          <w:szCs w:val="24"/>
          <w:u w:val="single"/>
          <w:lang w:val="fr-FR"/>
        </w:rPr>
        <w:t>Invite</w:t>
      </w:r>
      <w:r w:rsidRPr="00F54487">
        <w:rPr>
          <w:rFonts w:ascii="Arial Narrow" w:hAnsi="Arial Narrow" w:cs="Times New Roman"/>
          <w:sz w:val="24"/>
          <w:szCs w:val="24"/>
          <w:lang w:val="fr-FR"/>
        </w:rPr>
        <w:t xml:space="preserve"> les états à 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>instituer les lois qui :</w:t>
      </w:r>
    </w:p>
    <w:p w:rsidR="00F54487" w:rsidRDefault="00F54487" w:rsidP="00F54487">
      <w:pPr>
        <w:pStyle w:val="Paragraphedeliste"/>
        <w:jc w:val="both"/>
        <w:rPr>
          <w:rFonts w:ascii="Arial Narrow" w:hAnsi="Arial Narrow" w:cs="Times New Roman"/>
          <w:sz w:val="24"/>
          <w:szCs w:val="24"/>
          <w:lang w:val="fr-FR"/>
        </w:rPr>
      </w:pPr>
      <w:r>
        <w:rPr>
          <w:rFonts w:ascii="Arial Narrow" w:hAnsi="Arial Narrow" w:cs="Times New Roman"/>
          <w:sz w:val="24"/>
          <w:szCs w:val="24"/>
          <w:lang w:val="fr-FR"/>
        </w:rPr>
        <w:t xml:space="preserve">a. </w:t>
      </w:r>
      <w:r w:rsidR="003D09F8" w:rsidRPr="00F54487">
        <w:rPr>
          <w:rFonts w:ascii="Arial Narrow" w:hAnsi="Arial Narrow" w:cs="Times New Roman"/>
          <w:sz w:val="24"/>
          <w:szCs w:val="24"/>
          <w:lang w:val="fr-FR"/>
        </w:rPr>
        <w:t>vont inclure les minorités présent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>es dans les sociétés en :</w:t>
      </w:r>
    </w:p>
    <w:p w:rsidR="00F54487" w:rsidRDefault="00F54487" w:rsidP="00F54487">
      <w:pPr>
        <w:pStyle w:val="Paragraphedeliste"/>
        <w:jc w:val="both"/>
        <w:rPr>
          <w:rFonts w:ascii="Arial Narrow" w:hAnsi="Arial Narrow" w:cs="Times New Roman"/>
          <w:sz w:val="24"/>
          <w:szCs w:val="24"/>
          <w:lang w:val="fr-FR"/>
        </w:rPr>
      </w:pPr>
      <w:r>
        <w:rPr>
          <w:rFonts w:ascii="Arial Narrow" w:hAnsi="Arial Narrow" w:cs="Times New Roman"/>
          <w:sz w:val="24"/>
          <w:szCs w:val="24"/>
          <w:lang w:val="fr-FR"/>
        </w:rPr>
        <w:t xml:space="preserve">i. </w:t>
      </w:r>
      <w:r w:rsidR="003D09F8" w:rsidRPr="00F54487">
        <w:rPr>
          <w:rFonts w:ascii="Arial Narrow" w:hAnsi="Arial Narrow" w:cs="Times New Roman"/>
          <w:sz w:val="24"/>
          <w:szCs w:val="24"/>
          <w:lang w:val="fr-FR"/>
        </w:rPr>
        <w:t>leur donnant les mêmes droits</w:t>
      </w:r>
      <w:r w:rsidR="00DF13E2" w:rsidRPr="00F54487">
        <w:rPr>
          <w:rFonts w:ascii="Arial Narrow" w:hAnsi="Arial Narrow" w:cs="Times New Roman"/>
          <w:sz w:val="24"/>
          <w:szCs w:val="24"/>
          <w:lang w:val="fr-FR"/>
        </w:rPr>
        <w:t xml:space="preserve"> fondamentaux</w:t>
      </w:r>
      <w:r w:rsidR="003D09F8" w:rsidRPr="00F54487">
        <w:rPr>
          <w:rFonts w:ascii="Arial Narrow" w:hAnsi="Arial Narrow" w:cs="Times New Roman"/>
          <w:sz w:val="24"/>
          <w:szCs w:val="24"/>
          <w:lang w:val="fr-FR"/>
        </w:rPr>
        <w:t xml:space="preserve"> que les ethnies majoritaires,</w:t>
      </w:r>
    </w:p>
    <w:p w:rsidR="00F54487" w:rsidRDefault="00F54487" w:rsidP="00F54487">
      <w:pPr>
        <w:pStyle w:val="Paragraphedeliste"/>
        <w:jc w:val="both"/>
        <w:rPr>
          <w:rFonts w:ascii="Arial Narrow" w:hAnsi="Arial Narrow" w:cs="Times New Roman"/>
          <w:sz w:val="24"/>
          <w:szCs w:val="24"/>
          <w:lang w:val="fr-FR"/>
        </w:rPr>
      </w:pPr>
      <w:r>
        <w:rPr>
          <w:rFonts w:ascii="Arial Narrow" w:hAnsi="Arial Narrow" w:cs="Times New Roman"/>
          <w:sz w:val="24"/>
          <w:szCs w:val="24"/>
          <w:lang w:val="fr-FR"/>
        </w:rPr>
        <w:t xml:space="preserve">ii. </w:t>
      </w:r>
      <w:r w:rsidR="00DF13E2" w:rsidRPr="00F54487">
        <w:rPr>
          <w:rFonts w:ascii="Arial Narrow" w:hAnsi="Arial Narrow" w:cs="Times New Roman"/>
          <w:sz w:val="24"/>
          <w:szCs w:val="24"/>
          <w:lang w:val="fr-FR"/>
        </w:rPr>
        <w:t>leur assurant</w:t>
      </w:r>
      <w:r w:rsidR="003D09F8" w:rsidRPr="00F54487">
        <w:rPr>
          <w:rFonts w:ascii="Arial Narrow" w:hAnsi="Arial Narrow" w:cs="Times New Roman"/>
          <w:sz w:val="24"/>
          <w:szCs w:val="24"/>
          <w:lang w:val="fr-FR"/>
        </w:rPr>
        <w:t xml:space="preserve"> </w:t>
      </w:r>
      <w:r w:rsidR="00E67F36" w:rsidRPr="00F54487">
        <w:rPr>
          <w:rFonts w:ascii="Arial Narrow" w:hAnsi="Arial Narrow" w:cs="Times New Roman"/>
          <w:sz w:val="24"/>
          <w:szCs w:val="24"/>
          <w:lang w:val="fr-FR"/>
        </w:rPr>
        <w:t>d</w:t>
      </w:r>
      <w:r w:rsidR="003D09F8" w:rsidRPr="00F54487">
        <w:rPr>
          <w:rFonts w:ascii="Arial Narrow" w:hAnsi="Arial Narrow" w:cs="Times New Roman"/>
          <w:sz w:val="24"/>
          <w:szCs w:val="24"/>
          <w:lang w:val="fr-FR"/>
        </w:rPr>
        <w:t>es opportunités de travail,</w:t>
      </w:r>
    </w:p>
    <w:p w:rsidR="00F54487" w:rsidRDefault="00F54487" w:rsidP="00F54487">
      <w:pPr>
        <w:pStyle w:val="Paragraphedeliste"/>
        <w:jc w:val="both"/>
        <w:rPr>
          <w:rFonts w:ascii="Arial Narrow" w:hAnsi="Arial Narrow" w:cs="Times New Roman"/>
          <w:sz w:val="24"/>
          <w:szCs w:val="24"/>
          <w:lang w:val="fr-FR"/>
        </w:rPr>
      </w:pPr>
      <w:r>
        <w:rPr>
          <w:rFonts w:ascii="Arial Narrow" w:hAnsi="Arial Narrow" w:cs="Times New Roman"/>
          <w:sz w:val="24"/>
          <w:szCs w:val="24"/>
          <w:lang w:val="fr-FR"/>
        </w:rPr>
        <w:t xml:space="preserve">iii. </w:t>
      </w:r>
      <w:r w:rsidR="00DF13E2" w:rsidRPr="00F54487">
        <w:rPr>
          <w:rFonts w:ascii="Arial Narrow" w:hAnsi="Arial Narrow" w:cs="Times New Roman"/>
          <w:sz w:val="24"/>
          <w:szCs w:val="24"/>
          <w:lang w:val="fr-FR"/>
        </w:rPr>
        <w:t xml:space="preserve">garantissant leur droit à l’éducation 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 xml:space="preserve">et </w:t>
      </w:r>
      <w:r>
        <w:rPr>
          <w:rFonts w:ascii="Arial Narrow" w:hAnsi="Arial Narrow" w:cs="Times New Roman"/>
          <w:sz w:val="24"/>
          <w:szCs w:val="24"/>
          <w:lang w:val="fr-FR"/>
        </w:rPr>
        <w:t>à la santé,</w:t>
      </w:r>
    </w:p>
    <w:p w:rsidR="00586FB6" w:rsidRPr="00F54487" w:rsidRDefault="00F54487" w:rsidP="00F54487">
      <w:pPr>
        <w:pStyle w:val="Paragraphedeliste"/>
        <w:jc w:val="both"/>
        <w:rPr>
          <w:rFonts w:ascii="Arial Narrow" w:hAnsi="Arial Narrow" w:cs="Times New Roman"/>
          <w:sz w:val="24"/>
          <w:szCs w:val="24"/>
          <w:lang w:val="fr-FR"/>
        </w:rPr>
      </w:pPr>
      <w:proofErr w:type="spellStart"/>
      <w:r>
        <w:rPr>
          <w:rFonts w:ascii="Arial Narrow" w:hAnsi="Arial Narrow" w:cs="Times New Roman"/>
          <w:sz w:val="24"/>
          <w:szCs w:val="24"/>
          <w:lang w:val="fr-FR"/>
        </w:rPr>
        <w:t>b.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>vont</w:t>
      </w:r>
      <w:proofErr w:type="spellEnd"/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 xml:space="preserve"> </w:t>
      </w:r>
      <w:proofErr w:type="gramStart"/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>préserver</w:t>
      </w:r>
      <w:proofErr w:type="gramEnd"/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 xml:space="preserve">, en même temps, </w:t>
      </w:r>
      <w:r w:rsidR="00586FB6" w:rsidRPr="00F54487">
        <w:rPr>
          <w:rFonts w:ascii="Arial Narrow" w:hAnsi="Arial Narrow" w:cs="Times New Roman"/>
          <w:sz w:val="24"/>
          <w:szCs w:val="24"/>
          <w:lang w:val="fr-FR"/>
        </w:rPr>
        <w:t xml:space="preserve">les valeurs des pays et les cultures des minorités pour encourager la diversité en mettant 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 xml:space="preserve">en </w:t>
      </w:r>
      <w:r w:rsidR="00586FB6" w:rsidRPr="00F54487">
        <w:rPr>
          <w:rFonts w:ascii="Arial Narrow" w:hAnsi="Arial Narrow" w:cs="Times New Roman"/>
          <w:sz w:val="24"/>
          <w:szCs w:val="24"/>
          <w:lang w:val="fr-FR"/>
        </w:rPr>
        <w:t>avant l’</w:t>
      </w:r>
      <w:r w:rsidR="00010EE7" w:rsidRPr="00F54487">
        <w:rPr>
          <w:rFonts w:ascii="Arial Narrow" w:hAnsi="Arial Narrow" w:cs="Times New Roman"/>
          <w:sz w:val="24"/>
          <w:szCs w:val="24"/>
          <w:lang w:val="fr-FR"/>
        </w:rPr>
        <w:t>unité des pays ;</w:t>
      </w:r>
    </w:p>
    <w:p w:rsidR="00506280" w:rsidRPr="00F54487" w:rsidRDefault="00506280" w:rsidP="00F54487">
      <w:pPr>
        <w:pStyle w:val="Paragraphedeliste"/>
        <w:ind w:left="1440"/>
        <w:jc w:val="both"/>
        <w:rPr>
          <w:rFonts w:ascii="Arial Narrow" w:hAnsi="Arial Narrow" w:cs="Times New Roman"/>
          <w:sz w:val="24"/>
          <w:szCs w:val="24"/>
          <w:lang w:val="fr-FR"/>
        </w:rPr>
      </w:pPr>
    </w:p>
    <w:p w:rsidR="00053282" w:rsidRPr="00F54487" w:rsidRDefault="00053282" w:rsidP="00F54487">
      <w:pPr>
        <w:pStyle w:val="Paragraphedeliste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  <w:lang w:val="fr-FR"/>
        </w:rPr>
      </w:pPr>
      <w:r w:rsidRPr="00F54487">
        <w:rPr>
          <w:rFonts w:ascii="Arial Narrow" w:hAnsi="Arial Narrow" w:cs="Times New Roman"/>
          <w:sz w:val="24"/>
          <w:szCs w:val="24"/>
          <w:u w:val="single"/>
          <w:lang w:val="fr-FR"/>
        </w:rPr>
        <w:t>Encourage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 xml:space="preserve"> les pays membres à</w:t>
      </w:r>
      <w:r w:rsidR="00F54487">
        <w:rPr>
          <w:rFonts w:ascii="Arial Narrow" w:hAnsi="Arial Narrow" w:cs="Times New Roman"/>
          <w:sz w:val="24"/>
          <w:szCs w:val="24"/>
          <w:lang w:val="fr-FR"/>
        </w:rPr>
        <w:t xml:space="preserve"> ne pas reconnaî</w:t>
      </w:r>
      <w:r w:rsidRPr="00F54487">
        <w:rPr>
          <w:rFonts w:ascii="Arial Narrow" w:hAnsi="Arial Narrow" w:cs="Times New Roman"/>
          <w:sz w:val="24"/>
          <w:szCs w:val="24"/>
          <w:lang w:val="fr-FR"/>
        </w:rPr>
        <w:t xml:space="preserve">tre les </w:t>
      </w:r>
      <w:r w:rsidR="00B8295D" w:rsidRPr="00F54487">
        <w:rPr>
          <w:rFonts w:ascii="Arial Narrow" w:hAnsi="Arial Narrow" w:cs="Times New Roman"/>
          <w:sz w:val="24"/>
          <w:szCs w:val="24"/>
          <w:lang w:val="fr-FR"/>
        </w:rPr>
        <w:t xml:space="preserve">groupes et communautés qui proclament leur indépendance à l’échelle 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>supranationale</w:t>
      </w:r>
      <w:r w:rsidR="00B8295D" w:rsidRPr="00F54487">
        <w:rPr>
          <w:rFonts w:ascii="Arial Narrow" w:hAnsi="Arial Narrow" w:cs="Times New Roman"/>
          <w:sz w:val="24"/>
          <w:szCs w:val="24"/>
          <w:lang w:val="fr-FR"/>
        </w:rPr>
        <w:t xml:space="preserve"> si les États souverains n’acceptent pas cette indépendance (comme 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 xml:space="preserve">c’est le cas </w:t>
      </w:r>
      <w:r w:rsidR="00F54487">
        <w:rPr>
          <w:rFonts w:ascii="Arial Narrow" w:hAnsi="Arial Narrow" w:cs="Times New Roman"/>
          <w:sz w:val="24"/>
          <w:szCs w:val="24"/>
          <w:lang w:val="fr-FR"/>
        </w:rPr>
        <w:t>en Espagne avec le Pays-Basque et la Catalogne, …</w:t>
      </w:r>
      <w:r w:rsidR="00B8295D" w:rsidRPr="00F54487">
        <w:rPr>
          <w:rFonts w:ascii="Arial Narrow" w:hAnsi="Arial Narrow" w:cs="Times New Roman"/>
          <w:sz w:val="24"/>
          <w:szCs w:val="24"/>
          <w:lang w:val="fr-FR"/>
        </w:rPr>
        <w:t>)</w:t>
      </w:r>
      <w:r w:rsidR="00010EE7" w:rsidRPr="00F54487">
        <w:rPr>
          <w:rFonts w:ascii="Arial Narrow" w:hAnsi="Arial Narrow" w:cs="Times New Roman"/>
          <w:sz w:val="24"/>
          <w:szCs w:val="24"/>
          <w:lang w:val="fr-FR"/>
        </w:rPr>
        <w:t> ;</w:t>
      </w:r>
    </w:p>
    <w:p w:rsidR="00506280" w:rsidRPr="00F54487" w:rsidRDefault="00506280" w:rsidP="00F54487">
      <w:pPr>
        <w:pStyle w:val="Paragraphedeliste"/>
        <w:jc w:val="both"/>
        <w:rPr>
          <w:rFonts w:ascii="Arial Narrow" w:hAnsi="Arial Narrow" w:cs="Times New Roman"/>
          <w:sz w:val="24"/>
          <w:szCs w:val="24"/>
          <w:lang w:val="fr-FR"/>
        </w:rPr>
      </w:pPr>
    </w:p>
    <w:p w:rsidR="00F54487" w:rsidRDefault="00F80048" w:rsidP="00F54487">
      <w:pPr>
        <w:pStyle w:val="Paragraphedeliste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  <w:lang w:val="fr-FR"/>
        </w:rPr>
      </w:pPr>
      <w:r w:rsidRPr="00F54487">
        <w:rPr>
          <w:rFonts w:ascii="Arial Narrow" w:hAnsi="Arial Narrow" w:cs="Times New Roman"/>
          <w:sz w:val="24"/>
          <w:szCs w:val="24"/>
          <w:u w:val="single"/>
          <w:lang w:val="fr-FR"/>
        </w:rPr>
        <w:t>Souligne que</w:t>
      </w:r>
      <w:r w:rsidRPr="00F54487">
        <w:rPr>
          <w:rFonts w:ascii="Arial Narrow" w:hAnsi="Arial Narrow" w:cs="Times New Roman"/>
          <w:sz w:val="24"/>
          <w:szCs w:val="24"/>
          <w:lang w:val="fr-FR"/>
        </w:rPr>
        <w:t xml:space="preserve"> l’immigration des </w:t>
      </w:r>
      <w:r w:rsidR="00973C48" w:rsidRPr="00F54487">
        <w:rPr>
          <w:rFonts w:ascii="Arial Narrow" w:hAnsi="Arial Narrow" w:cs="Times New Roman"/>
          <w:sz w:val="24"/>
          <w:szCs w:val="24"/>
          <w:lang w:val="fr-FR"/>
        </w:rPr>
        <w:t>personnes qui vivent dans les zones touché</w:t>
      </w:r>
      <w:r w:rsidR="00E555BD" w:rsidRPr="00F54487">
        <w:rPr>
          <w:rFonts w:ascii="Arial Narrow" w:hAnsi="Arial Narrow" w:cs="Times New Roman"/>
          <w:sz w:val="24"/>
          <w:szCs w:val="24"/>
          <w:lang w:val="fr-FR"/>
        </w:rPr>
        <w:t>e</w:t>
      </w:r>
      <w:r w:rsidR="00973C48" w:rsidRPr="00F54487">
        <w:rPr>
          <w:rFonts w:ascii="Arial Narrow" w:hAnsi="Arial Narrow" w:cs="Times New Roman"/>
          <w:sz w:val="24"/>
          <w:szCs w:val="24"/>
          <w:lang w:val="fr-FR"/>
        </w:rPr>
        <w:t>s par la guerre et le terrorisme</w:t>
      </w:r>
      <w:r w:rsidR="00E555BD" w:rsidRPr="00F54487">
        <w:rPr>
          <w:rFonts w:ascii="Arial Narrow" w:hAnsi="Arial Narrow" w:cs="Times New Roman"/>
          <w:sz w:val="24"/>
          <w:szCs w:val="24"/>
          <w:lang w:val="fr-FR"/>
        </w:rPr>
        <w:t xml:space="preserve"> à cause des revendications et des conflits identitaires</w:t>
      </w:r>
      <w:r w:rsidR="00973C48" w:rsidRPr="00F54487">
        <w:rPr>
          <w:rFonts w:ascii="Arial Narrow" w:hAnsi="Arial Narrow" w:cs="Times New Roman"/>
          <w:sz w:val="24"/>
          <w:szCs w:val="24"/>
          <w:lang w:val="fr-FR"/>
        </w:rPr>
        <w:t xml:space="preserve"> doit être contrôlée pour la préservation des situations politique, économique et sociale des 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>pays et invite les États membres à créer</w:t>
      </w:r>
      <w:r w:rsidR="00973C48" w:rsidRPr="00F54487">
        <w:rPr>
          <w:rFonts w:ascii="Arial Narrow" w:hAnsi="Arial Narrow" w:cs="Times New Roman"/>
          <w:sz w:val="24"/>
          <w:szCs w:val="24"/>
          <w:lang w:val="fr-FR"/>
        </w:rPr>
        <w:t xml:space="preserve"> des restrictions </w:t>
      </w:r>
      <w:r w:rsidR="00E555BD" w:rsidRPr="00F54487">
        <w:rPr>
          <w:rFonts w:ascii="Arial Narrow" w:hAnsi="Arial Narrow" w:cs="Times New Roman"/>
          <w:sz w:val="24"/>
          <w:szCs w:val="24"/>
          <w:lang w:val="fr-FR"/>
        </w:rPr>
        <w:t>comme,</w:t>
      </w:r>
    </w:p>
    <w:p w:rsidR="00F54487" w:rsidRDefault="00F54487" w:rsidP="00F54487">
      <w:pPr>
        <w:pStyle w:val="Paragraphedeliste"/>
        <w:jc w:val="both"/>
        <w:rPr>
          <w:rFonts w:ascii="Arial Narrow" w:hAnsi="Arial Narrow" w:cs="Times New Roman"/>
          <w:sz w:val="24"/>
          <w:szCs w:val="24"/>
          <w:lang w:val="fr-FR"/>
        </w:rPr>
      </w:pPr>
      <w:r>
        <w:rPr>
          <w:rFonts w:ascii="Arial Narrow" w:hAnsi="Arial Narrow" w:cs="Times New Roman"/>
          <w:sz w:val="24"/>
          <w:szCs w:val="24"/>
          <w:lang w:val="fr-FR"/>
        </w:rPr>
        <w:t xml:space="preserve">a. </w:t>
      </w:r>
      <w:r w:rsidR="00E555BD" w:rsidRPr="00F54487">
        <w:rPr>
          <w:rFonts w:ascii="Arial Narrow" w:hAnsi="Arial Narrow" w:cs="Times New Roman"/>
          <w:sz w:val="24"/>
          <w:szCs w:val="24"/>
          <w:lang w:val="fr-FR"/>
        </w:rPr>
        <w:t xml:space="preserve">accepter 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 xml:space="preserve">seulement </w:t>
      </w:r>
      <w:r w:rsidR="00E555BD" w:rsidRPr="00F54487">
        <w:rPr>
          <w:rFonts w:ascii="Arial Narrow" w:hAnsi="Arial Narrow" w:cs="Times New Roman"/>
          <w:sz w:val="24"/>
          <w:szCs w:val="24"/>
          <w:lang w:val="fr-FR"/>
        </w:rPr>
        <w:t xml:space="preserve">un certain nombre de réfugiés et 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 xml:space="preserve">de </w:t>
      </w:r>
      <w:r w:rsidR="00E555BD" w:rsidRPr="00F54487">
        <w:rPr>
          <w:rFonts w:ascii="Arial Narrow" w:hAnsi="Arial Narrow" w:cs="Times New Roman"/>
          <w:sz w:val="24"/>
          <w:szCs w:val="24"/>
          <w:lang w:val="fr-FR"/>
        </w:rPr>
        <w:t>nouveaux immigrants pour conserver la population des états,</w:t>
      </w:r>
    </w:p>
    <w:p w:rsidR="00E555BD" w:rsidRPr="00F54487" w:rsidRDefault="00F54487" w:rsidP="00F54487">
      <w:pPr>
        <w:pStyle w:val="Paragraphedeliste"/>
        <w:jc w:val="both"/>
        <w:rPr>
          <w:rFonts w:ascii="Arial Narrow" w:hAnsi="Arial Narrow" w:cs="Times New Roman"/>
          <w:sz w:val="24"/>
          <w:szCs w:val="24"/>
          <w:lang w:val="fr-FR"/>
        </w:rPr>
      </w:pPr>
      <w:r>
        <w:rPr>
          <w:rFonts w:ascii="Arial Narrow" w:hAnsi="Arial Narrow" w:cs="Times New Roman"/>
          <w:sz w:val="24"/>
          <w:szCs w:val="24"/>
          <w:lang w:val="fr-FR"/>
        </w:rPr>
        <w:t xml:space="preserve">b. 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>f</w:t>
      </w:r>
      <w:r w:rsidR="00E555BD" w:rsidRPr="00F54487">
        <w:rPr>
          <w:rFonts w:ascii="Arial Narrow" w:hAnsi="Arial Narrow" w:cs="Times New Roman"/>
          <w:sz w:val="24"/>
          <w:szCs w:val="24"/>
          <w:lang w:val="fr-FR"/>
        </w:rPr>
        <w:t xml:space="preserve">aire 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 xml:space="preserve">subir </w:t>
      </w:r>
      <w:r w:rsidR="00E555BD" w:rsidRPr="00F54487">
        <w:rPr>
          <w:rFonts w:ascii="Arial Narrow" w:hAnsi="Arial Narrow" w:cs="Times New Roman"/>
          <w:sz w:val="24"/>
          <w:szCs w:val="24"/>
          <w:lang w:val="fr-FR"/>
        </w:rPr>
        <w:t>un examen médical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 xml:space="preserve"> à chaque personne qui veut émigrer vers</w:t>
      </w:r>
      <w:r w:rsidR="00E555BD" w:rsidRPr="00F54487">
        <w:rPr>
          <w:rFonts w:ascii="Arial Narrow" w:hAnsi="Arial Narrow" w:cs="Times New Roman"/>
          <w:sz w:val="24"/>
          <w:szCs w:val="24"/>
          <w:lang w:val="fr-FR"/>
        </w:rPr>
        <w:t xml:space="preserve"> un autre pays 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>pour assurer qu’elle ne véhiculera pas de maladies et d’épidémies vers les</w:t>
      </w:r>
      <w:r w:rsidR="00E555BD" w:rsidRPr="00F54487">
        <w:rPr>
          <w:rFonts w:ascii="Arial Narrow" w:hAnsi="Arial Narrow" w:cs="Times New Roman"/>
          <w:sz w:val="24"/>
          <w:szCs w:val="24"/>
          <w:lang w:val="fr-FR"/>
        </w:rPr>
        <w:t xml:space="preserve"> pays 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>d’accueil qui</w:t>
      </w:r>
      <w:r w:rsidR="00E555BD" w:rsidRPr="00F54487">
        <w:rPr>
          <w:rFonts w:ascii="Arial Narrow" w:hAnsi="Arial Narrow" w:cs="Times New Roman"/>
          <w:sz w:val="24"/>
          <w:szCs w:val="24"/>
          <w:lang w:val="fr-FR"/>
        </w:rPr>
        <w:t xml:space="preserve"> acceptent</w:t>
      </w:r>
      <w:r w:rsidR="00010EE7" w:rsidRPr="00F54487">
        <w:rPr>
          <w:rFonts w:ascii="Arial Narrow" w:hAnsi="Arial Narrow" w:cs="Times New Roman"/>
          <w:sz w:val="24"/>
          <w:szCs w:val="24"/>
          <w:lang w:val="fr-FR"/>
        </w:rPr>
        <w:t xml:space="preserve"> des réfugiés et des immigrants ;</w:t>
      </w:r>
    </w:p>
    <w:p w:rsidR="00506280" w:rsidRPr="00F54487" w:rsidRDefault="00506280" w:rsidP="00F54487">
      <w:pPr>
        <w:pStyle w:val="Paragraphedeliste"/>
        <w:ind w:left="1440"/>
        <w:jc w:val="both"/>
        <w:rPr>
          <w:rFonts w:ascii="Arial Narrow" w:hAnsi="Arial Narrow" w:cs="Times New Roman"/>
          <w:sz w:val="24"/>
          <w:szCs w:val="24"/>
          <w:lang w:val="fr-FR"/>
        </w:rPr>
      </w:pPr>
    </w:p>
    <w:p w:rsidR="00E555BD" w:rsidRPr="00F54487" w:rsidRDefault="00010EE7" w:rsidP="00F54487">
      <w:pPr>
        <w:pStyle w:val="Paragraphedeliste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  <w:lang w:val="fr-FR"/>
        </w:rPr>
      </w:pPr>
      <w:r w:rsidRPr="00F54487">
        <w:rPr>
          <w:rFonts w:ascii="Arial Narrow" w:hAnsi="Arial Narrow" w:cs="Times New Roman"/>
          <w:sz w:val="24"/>
          <w:szCs w:val="24"/>
          <w:u w:val="single"/>
          <w:lang w:val="fr-FR"/>
        </w:rPr>
        <w:t>Affirme</w:t>
      </w:r>
      <w:r w:rsidRPr="00F54487">
        <w:rPr>
          <w:rFonts w:ascii="Arial Narrow" w:hAnsi="Arial Narrow" w:cs="Times New Roman"/>
          <w:sz w:val="24"/>
          <w:szCs w:val="24"/>
          <w:lang w:val="fr-FR"/>
        </w:rPr>
        <w:t xml:space="preserve"> qu’il est nécessaire </w:t>
      </w:r>
      <w:r w:rsidR="00BF1DC3" w:rsidRPr="00F54487">
        <w:rPr>
          <w:rFonts w:ascii="Arial Narrow" w:hAnsi="Arial Narrow" w:cs="Times New Roman"/>
          <w:sz w:val="24"/>
          <w:szCs w:val="24"/>
          <w:lang w:val="fr-FR"/>
        </w:rPr>
        <w:t>pour les gou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>vernements de garantir que tou</w:t>
      </w:r>
      <w:r w:rsidR="00BF1DC3" w:rsidRPr="00F54487">
        <w:rPr>
          <w:rFonts w:ascii="Arial Narrow" w:hAnsi="Arial Narrow" w:cs="Times New Roman"/>
          <w:sz w:val="24"/>
          <w:szCs w:val="24"/>
          <w:lang w:val="fr-FR"/>
        </w:rPr>
        <w:t>s les citoyens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>,</w:t>
      </w:r>
      <w:r w:rsidR="00BF1DC3" w:rsidRPr="00F54487">
        <w:rPr>
          <w:rFonts w:ascii="Arial Narrow" w:hAnsi="Arial Narrow" w:cs="Times New Roman"/>
          <w:sz w:val="24"/>
          <w:szCs w:val="24"/>
          <w:lang w:val="fr-FR"/>
        </w:rPr>
        <w:t xml:space="preserve"> dans leur pays (surtout les minorités)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>,</w:t>
      </w:r>
      <w:r w:rsidR="00BF1DC3" w:rsidRPr="00F54487">
        <w:rPr>
          <w:rFonts w:ascii="Arial Narrow" w:hAnsi="Arial Narrow" w:cs="Times New Roman"/>
          <w:sz w:val="24"/>
          <w:szCs w:val="24"/>
          <w:lang w:val="fr-FR"/>
        </w:rPr>
        <w:t xml:space="preserve"> peuvent parler la langue officielle du pays dans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 xml:space="preserve"> lequel ils vivent en addition de</w:t>
      </w:r>
      <w:r w:rsidR="00BF1DC3" w:rsidRPr="00F54487">
        <w:rPr>
          <w:rFonts w:ascii="Arial Narrow" w:hAnsi="Arial Narrow" w:cs="Times New Roman"/>
          <w:sz w:val="24"/>
          <w:szCs w:val="24"/>
          <w:lang w:val="fr-FR"/>
        </w:rPr>
        <w:t xml:space="preserve"> leur langue maternelle (s’ils en o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>nt une) pour protéger l’unité du</w:t>
      </w:r>
      <w:r w:rsidR="00BF1DC3" w:rsidRPr="00F54487">
        <w:rPr>
          <w:rFonts w:ascii="Arial Narrow" w:hAnsi="Arial Narrow" w:cs="Times New Roman"/>
          <w:sz w:val="24"/>
          <w:szCs w:val="24"/>
          <w:lang w:val="fr-FR"/>
        </w:rPr>
        <w:t xml:space="preserve"> pays et rend</w:t>
      </w:r>
      <w:r w:rsidR="00506280" w:rsidRPr="00F54487">
        <w:rPr>
          <w:rFonts w:ascii="Arial Narrow" w:hAnsi="Arial Narrow" w:cs="Times New Roman"/>
          <w:sz w:val="24"/>
          <w:szCs w:val="24"/>
          <w:lang w:val="fr-FR"/>
        </w:rPr>
        <w:t>re la vie plus facile pour tou</w:t>
      </w:r>
      <w:r w:rsidR="00BF1DC3" w:rsidRPr="00F54487">
        <w:rPr>
          <w:rFonts w:ascii="Arial Narrow" w:hAnsi="Arial Narrow" w:cs="Times New Roman"/>
          <w:sz w:val="24"/>
          <w:szCs w:val="24"/>
          <w:lang w:val="fr-FR"/>
        </w:rPr>
        <w:t xml:space="preserve">s les citoyens en conservant </w:t>
      </w:r>
      <w:r w:rsidR="008A6787" w:rsidRPr="00F54487">
        <w:rPr>
          <w:rFonts w:ascii="Arial Narrow" w:hAnsi="Arial Narrow" w:cs="Times New Roman"/>
          <w:sz w:val="24"/>
          <w:szCs w:val="24"/>
          <w:lang w:val="fr-FR"/>
        </w:rPr>
        <w:t>les valeurs culturelles des minorités</w:t>
      </w:r>
      <w:r w:rsidR="00BF1DC3" w:rsidRPr="00F54487">
        <w:rPr>
          <w:rFonts w:ascii="Arial Narrow" w:hAnsi="Arial Narrow" w:cs="Times New Roman"/>
          <w:sz w:val="24"/>
          <w:szCs w:val="24"/>
          <w:lang w:val="fr-FR"/>
        </w:rPr>
        <w:t> ;</w:t>
      </w:r>
    </w:p>
    <w:p w:rsidR="00AA76BD" w:rsidRPr="00F54487" w:rsidRDefault="00AA76BD" w:rsidP="00F54487">
      <w:pPr>
        <w:pStyle w:val="Paragraphedeliste"/>
        <w:jc w:val="both"/>
        <w:rPr>
          <w:rFonts w:ascii="Arial Narrow" w:hAnsi="Arial Narrow" w:cs="Times New Roman"/>
          <w:sz w:val="24"/>
          <w:szCs w:val="24"/>
          <w:lang w:val="fr-FR"/>
        </w:rPr>
      </w:pPr>
    </w:p>
    <w:p w:rsidR="00010EE7" w:rsidRPr="00F54487" w:rsidRDefault="00010EE7" w:rsidP="00F54487">
      <w:pPr>
        <w:pStyle w:val="Paragraphedeliste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  <w:lang w:val="fr-FR"/>
        </w:rPr>
      </w:pPr>
      <w:r w:rsidRPr="00F54487">
        <w:rPr>
          <w:rFonts w:ascii="Arial Narrow" w:hAnsi="Arial Narrow" w:cs="Times New Roman"/>
          <w:sz w:val="24"/>
          <w:szCs w:val="24"/>
          <w:u w:val="single"/>
          <w:lang w:val="fr-FR"/>
        </w:rPr>
        <w:t>Invite</w:t>
      </w:r>
      <w:r w:rsidRPr="00F54487">
        <w:rPr>
          <w:rFonts w:ascii="Arial Narrow" w:hAnsi="Arial Narrow" w:cs="Times New Roman"/>
          <w:sz w:val="24"/>
          <w:szCs w:val="24"/>
          <w:lang w:val="fr-FR"/>
        </w:rPr>
        <w:t xml:space="preserve"> les membres du Conseil de Sécurité à prendre des mesures pour arrêter des conflits identitaires présents dans le monde qui causent la mortalité et la destruction, surtout </w:t>
      </w:r>
      <w:r w:rsidR="00AA76BD" w:rsidRPr="00F54487">
        <w:rPr>
          <w:rFonts w:ascii="Arial Narrow" w:hAnsi="Arial Narrow" w:cs="Times New Roman"/>
          <w:sz w:val="24"/>
          <w:szCs w:val="24"/>
          <w:lang w:val="fr-FR"/>
        </w:rPr>
        <w:t>au Moyen-</w:t>
      </w:r>
      <w:r w:rsidRPr="00F54487">
        <w:rPr>
          <w:rFonts w:ascii="Arial Narrow" w:hAnsi="Arial Narrow" w:cs="Times New Roman"/>
          <w:sz w:val="24"/>
          <w:szCs w:val="24"/>
          <w:lang w:val="fr-FR"/>
        </w:rPr>
        <w:t>Orient ;</w:t>
      </w:r>
    </w:p>
    <w:p w:rsidR="00AA76BD" w:rsidRPr="00F54487" w:rsidRDefault="00AA76BD" w:rsidP="00F54487">
      <w:pPr>
        <w:pStyle w:val="Paragraphedeliste"/>
        <w:jc w:val="both"/>
        <w:rPr>
          <w:rFonts w:ascii="Arial Narrow" w:hAnsi="Arial Narrow" w:cs="Times New Roman"/>
          <w:sz w:val="24"/>
          <w:szCs w:val="24"/>
          <w:lang w:val="fr-FR"/>
        </w:rPr>
      </w:pPr>
    </w:p>
    <w:p w:rsidR="00F54487" w:rsidRDefault="0084357F" w:rsidP="00F54487">
      <w:pPr>
        <w:pStyle w:val="Paragraphedeliste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  <w:lang w:val="fr-FR"/>
        </w:rPr>
      </w:pPr>
      <w:r w:rsidRPr="00F54487">
        <w:rPr>
          <w:rFonts w:ascii="Arial Narrow" w:hAnsi="Arial Narrow" w:cs="Times New Roman"/>
          <w:sz w:val="24"/>
          <w:szCs w:val="24"/>
          <w:u w:val="single"/>
          <w:lang w:val="fr-FR"/>
        </w:rPr>
        <w:t>Recommande</w:t>
      </w:r>
      <w:r w:rsidR="00AA76BD" w:rsidRPr="00F54487">
        <w:rPr>
          <w:rFonts w:ascii="Arial Narrow" w:hAnsi="Arial Narrow" w:cs="Times New Roman"/>
          <w:sz w:val="24"/>
          <w:szCs w:val="24"/>
          <w:lang w:val="fr-FR"/>
        </w:rPr>
        <w:t xml:space="preserve"> aux États membres de ne</w:t>
      </w:r>
      <w:r w:rsidR="008A6787" w:rsidRPr="00F54487">
        <w:rPr>
          <w:rFonts w:ascii="Arial Narrow" w:hAnsi="Arial Narrow" w:cs="Times New Roman"/>
          <w:sz w:val="24"/>
          <w:szCs w:val="24"/>
          <w:lang w:val="fr-FR"/>
        </w:rPr>
        <w:t xml:space="preserve"> privilégier les minorités en aucun cas et </w:t>
      </w:r>
      <w:r w:rsidR="00AA76BD" w:rsidRPr="00F54487">
        <w:rPr>
          <w:rFonts w:ascii="Arial Narrow" w:hAnsi="Arial Narrow" w:cs="Times New Roman"/>
          <w:sz w:val="24"/>
          <w:szCs w:val="24"/>
          <w:lang w:val="fr-FR"/>
        </w:rPr>
        <w:t xml:space="preserve">de </w:t>
      </w:r>
      <w:r w:rsidR="008A6787" w:rsidRPr="00F54487">
        <w:rPr>
          <w:rFonts w:ascii="Arial Narrow" w:hAnsi="Arial Narrow" w:cs="Times New Roman"/>
          <w:sz w:val="24"/>
          <w:szCs w:val="24"/>
          <w:lang w:val="fr-FR"/>
        </w:rPr>
        <w:t>toujours préserver l’égalité d</w:t>
      </w:r>
      <w:r w:rsidR="00AA76BD" w:rsidRPr="00F54487">
        <w:rPr>
          <w:rFonts w:ascii="Arial Narrow" w:hAnsi="Arial Narrow" w:cs="Times New Roman"/>
          <w:sz w:val="24"/>
          <w:szCs w:val="24"/>
          <w:lang w:val="fr-FR"/>
        </w:rPr>
        <w:t>e leurs citoyens mais donner aux</w:t>
      </w:r>
      <w:r w:rsidR="008A6787" w:rsidRPr="00F54487">
        <w:rPr>
          <w:rFonts w:ascii="Arial Narrow" w:hAnsi="Arial Narrow" w:cs="Times New Roman"/>
          <w:sz w:val="24"/>
          <w:szCs w:val="24"/>
          <w:lang w:val="fr-FR"/>
        </w:rPr>
        <w:t xml:space="preserve"> individus de diff</w:t>
      </w:r>
      <w:r w:rsidR="00AA76BD" w:rsidRPr="00F54487">
        <w:rPr>
          <w:rFonts w:ascii="Arial Narrow" w:hAnsi="Arial Narrow" w:cs="Times New Roman"/>
          <w:sz w:val="24"/>
          <w:szCs w:val="24"/>
          <w:lang w:val="fr-FR"/>
        </w:rPr>
        <w:t>érentes minorités le droit d’être</w:t>
      </w:r>
      <w:r w:rsidR="008A6787" w:rsidRPr="00F54487">
        <w:rPr>
          <w:rFonts w:ascii="Arial Narrow" w:hAnsi="Arial Narrow" w:cs="Times New Roman"/>
          <w:sz w:val="24"/>
          <w:szCs w:val="24"/>
          <w:lang w:val="fr-FR"/>
        </w:rPr>
        <w:t xml:space="preserve"> représenter</w:t>
      </w:r>
      <w:r w:rsidR="00AA76BD" w:rsidRPr="00F54487">
        <w:rPr>
          <w:rFonts w:ascii="Arial Narrow" w:hAnsi="Arial Narrow" w:cs="Times New Roman"/>
          <w:sz w:val="24"/>
          <w:szCs w:val="24"/>
          <w:lang w:val="fr-FR"/>
        </w:rPr>
        <w:t> :</w:t>
      </w:r>
    </w:p>
    <w:p w:rsidR="00F54487" w:rsidRDefault="00F54487" w:rsidP="00F54487">
      <w:pPr>
        <w:pStyle w:val="Paragraphedeliste"/>
        <w:jc w:val="both"/>
        <w:rPr>
          <w:rFonts w:ascii="Arial Narrow" w:hAnsi="Arial Narrow" w:cs="Times New Roman"/>
          <w:sz w:val="24"/>
          <w:szCs w:val="24"/>
          <w:lang w:val="fr-FR"/>
        </w:rPr>
      </w:pPr>
      <w:r>
        <w:rPr>
          <w:rFonts w:ascii="Arial Narrow" w:hAnsi="Arial Narrow" w:cs="Times New Roman"/>
          <w:sz w:val="24"/>
          <w:szCs w:val="24"/>
          <w:lang w:val="fr-FR"/>
        </w:rPr>
        <w:t xml:space="preserve">a. </w:t>
      </w:r>
      <w:r w:rsidR="00AA76BD" w:rsidRPr="00F54487">
        <w:rPr>
          <w:rFonts w:ascii="Arial Narrow" w:hAnsi="Arial Narrow" w:cs="Times New Roman"/>
          <w:sz w:val="24"/>
          <w:szCs w:val="24"/>
          <w:lang w:val="fr-FR"/>
        </w:rPr>
        <w:t>a</w:t>
      </w:r>
      <w:r w:rsidR="008A6787" w:rsidRPr="00F54487">
        <w:rPr>
          <w:rFonts w:ascii="Arial Narrow" w:hAnsi="Arial Narrow" w:cs="Times New Roman"/>
          <w:sz w:val="24"/>
          <w:szCs w:val="24"/>
          <w:lang w:val="fr-FR"/>
        </w:rPr>
        <w:t>u parlement,</w:t>
      </w:r>
    </w:p>
    <w:p w:rsidR="00F54487" w:rsidRDefault="00F54487" w:rsidP="00F54487">
      <w:pPr>
        <w:pStyle w:val="Paragraphedeliste"/>
        <w:jc w:val="both"/>
        <w:rPr>
          <w:rFonts w:ascii="Arial Narrow" w:hAnsi="Arial Narrow" w:cs="Times New Roman"/>
          <w:sz w:val="24"/>
          <w:szCs w:val="24"/>
          <w:lang w:val="fr-FR"/>
        </w:rPr>
      </w:pPr>
      <w:r>
        <w:rPr>
          <w:rFonts w:ascii="Arial Narrow" w:hAnsi="Arial Narrow" w:cs="Times New Roman"/>
          <w:sz w:val="24"/>
          <w:szCs w:val="24"/>
          <w:lang w:val="fr-FR"/>
        </w:rPr>
        <w:t xml:space="preserve">b. </w:t>
      </w:r>
      <w:r w:rsidR="00AA76BD" w:rsidRPr="00F54487">
        <w:rPr>
          <w:rFonts w:ascii="Arial Narrow" w:hAnsi="Arial Narrow" w:cs="Times New Roman"/>
          <w:sz w:val="24"/>
          <w:szCs w:val="24"/>
          <w:lang w:val="fr-FR"/>
        </w:rPr>
        <w:t>dans les</w:t>
      </w:r>
      <w:r w:rsidR="008A6787" w:rsidRPr="00F54487">
        <w:rPr>
          <w:rFonts w:ascii="Arial Narrow" w:hAnsi="Arial Narrow" w:cs="Times New Roman"/>
          <w:sz w:val="24"/>
          <w:szCs w:val="24"/>
          <w:lang w:val="fr-FR"/>
        </w:rPr>
        <w:t xml:space="preserve"> média</w:t>
      </w:r>
      <w:r w:rsidR="00AA76BD" w:rsidRPr="00F54487">
        <w:rPr>
          <w:rFonts w:ascii="Arial Narrow" w:hAnsi="Arial Narrow" w:cs="Times New Roman"/>
          <w:sz w:val="24"/>
          <w:szCs w:val="24"/>
          <w:lang w:val="fr-FR"/>
        </w:rPr>
        <w:t>s</w:t>
      </w:r>
      <w:r w:rsidR="008A6787" w:rsidRPr="00F54487">
        <w:rPr>
          <w:rFonts w:ascii="Arial Narrow" w:hAnsi="Arial Narrow" w:cs="Times New Roman"/>
          <w:sz w:val="24"/>
          <w:szCs w:val="24"/>
          <w:lang w:val="fr-FR"/>
        </w:rPr>
        <w:t>,</w:t>
      </w:r>
    </w:p>
    <w:p w:rsidR="008A6787" w:rsidRPr="00F54487" w:rsidRDefault="00F54487" w:rsidP="00F54487">
      <w:pPr>
        <w:pStyle w:val="Paragraphedeliste"/>
        <w:jc w:val="both"/>
        <w:rPr>
          <w:rFonts w:ascii="Arial Narrow" w:hAnsi="Arial Narrow" w:cs="Times New Roman"/>
          <w:sz w:val="24"/>
          <w:szCs w:val="24"/>
          <w:lang w:val="fr-FR"/>
        </w:rPr>
      </w:pPr>
      <w:r>
        <w:rPr>
          <w:rFonts w:ascii="Arial Narrow" w:hAnsi="Arial Narrow" w:cs="Times New Roman"/>
          <w:sz w:val="24"/>
          <w:szCs w:val="24"/>
          <w:lang w:val="fr-FR"/>
        </w:rPr>
        <w:t xml:space="preserve">c. </w:t>
      </w:r>
      <w:r w:rsidR="00AA76BD" w:rsidRPr="00F54487">
        <w:rPr>
          <w:rFonts w:ascii="Arial Narrow" w:hAnsi="Arial Narrow" w:cs="Times New Roman"/>
          <w:sz w:val="24"/>
          <w:szCs w:val="24"/>
          <w:lang w:val="fr-FR"/>
        </w:rPr>
        <w:t>dans les institutions éducatives</w:t>
      </w:r>
      <w:r w:rsidR="008A6787" w:rsidRPr="00F54487">
        <w:rPr>
          <w:rFonts w:ascii="Arial Narrow" w:hAnsi="Arial Narrow" w:cs="Times New Roman"/>
          <w:sz w:val="24"/>
          <w:szCs w:val="24"/>
          <w:lang w:val="fr-FR"/>
        </w:rPr>
        <w:t> ;</w:t>
      </w:r>
    </w:p>
    <w:p w:rsidR="00AA76BD" w:rsidRPr="00F54487" w:rsidRDefault="00AA76BD" w:rsidP="00F54487">
      <w:pPr>
        <w:pStyle w:val="Paragraphedeliste"/>
        <w:ind w:left="1440"/>
        <w:jc w:val="both"/>
        <w:rPr>
          <w:rFonts w:ascii="Arial Narrow" w:hAnsi="Arial Narrow" w:cs="Times New Roman"/>
          <w:sz w:val="24"/>
          <w:szCs w:val="24"/>
          <w:lang w:val="fr-FR"/>
        </w:rPr>
      </w:pPr>
    </w:p>
    <w:p w:rsidR="0084357F" w:rsidRPr="00F54487" w:rsidRDefault="0084357F" w:rsidP="00F54487">
      <w:pPr>
        <w:pStyle w:val="Paragraphedeliste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  <w:lang w:val="fr-FR"/>
        </w:rPr>
      </w:pPr>
      <w:r w:rsidRPr="00F54487">
        <w:rPr>
          <w:rFonts w:ascii="Arial Narrow" w:hAnsi="Arial Narrow" w:cs="Times New Roman"/>
          <w:sz w:val="24"/>
          <w:szCs w:val="24"/>
          <w:u w:val="single"/>
          <w:lang w:val="fr-FR"/>
        </w:rPr>
        <w:t>Demande</w:t>
      </w:r>
      <w:r w:rsidR="00AA76BD" w:rsidRPr="00F54487">
        <w:rPr>
          <w:rFonts w:ascii="Arial Narrow" w:hAnsi="Arial Narrow" w:cs="Times New Roman"/>
          <w:sz w:val="24"/>
          <w:szCs w:val="24"/>
          <w:lang w:val="fr-FR"/>
        </w:rPr>
        <w:t xml:space="preserve"> à</w:t>
      </w:r>
      <w:r w:rsidRPr="00F54487">
        <w:rPr>
          <w:rFonts w:ascii="Arial Narrow" w:hAnsi="Arial Narrow" w:cs="Times New Roman"/>
          <w:sz w:val="24"/>
          <w:szCs w:val="24"/>
          <w:lang w:val="fr-FR"/>
        </w:rPr>
        <w:t xml:space="preserve"> l’ONU d’envo</w:t>
      </w:r>
      <w:r w:rsidR="00AA76BD" w:rsidRPr="00F54487">
        <w:rPr>
          <w:rFonts w:ascii="Arial Narrow" w:hAnsi="Arial Narrow" w:cs="Times New Roman"/>
          <w:sz w:val="24"/>
          <w:szCs w:val="24"/>
          <w:lang w:val="fr-FR"/>
        </w:rPr>
        <w:t>yer plus d’aide humanitaire dans</w:t>
      </w:r>
      <w:r w:rsidRPr="00F54487">
        <w:rPr>
          <w:rFonts w:ascii="Arial Narrow" w:hAnsi="Arial Narrow" w:cs="Times New Roman"/>
          <w:sz w:val="24"/>
          <w:szCs w:val="24"/>
          <w:lang w:val="fr-FR"/>
        </w:rPr>
        <w:t xml:space="preserve"> les zones de conflits qui ne sont plus en danger immédiat pour </w:t>
      </w:r>
      <w:r w:rsidR="006C1C9C" w:rsidRPr="00F54487">
        <w:rPr>
          <w:rFonts w:ascii="Arial Narrow" w:hAnsi="Arial Narrow" w:cs="Times New Roman"/>
          <w:sz w:val="24"/>
          <w:szCs w:val="24"/>
          <w:lang w:val="fr-FR"/>
        </w:rPr>
        <w:t>que les victimes de ces conflits puissent rester dans leur pays et ne pas être forcé</w:t>
      </w:r>
      <w:r w:rsidR="00AA76BD" w:rsidRPr="00F54487">
        <w:rPr>
          <w:rFonts w:ascii="Arial Narrow" w:hAnsi="Arial Narrow" w:cs="Times New Roman"/>
          <w:sz w:val="24"/>
          <w:szCs w:val="24"/>
          <w:lang w:val="fr-FR"/>
        </w:rPr>
        <w:t>e</w:t>
      </w:r>
      <w:r w:rsidR="006C1C9C" w:rsidRPr="00F54487">
        <w:rPr>
          <w:rFonts w:ascii="Arial Narrow" w:hAnsi="Arial Narrow" w:cs="Times New Roman"/>
          <w:sz w:val="24"/>
          <w:szCs w:val="24"/>
          <w:lang w:val="fr-FR"/>
        </w:rPr>
        <w:t>s de</w:t>
      </w:r>
      <w:bookmarkStart w:id="0" w:name="_GoBack"/>
      <w:bookmarkEnd w:id="0"/>
      <w:r w:rsidR="00AA76BD" w:rsidRPr="00F54487">
        <w:rPr>
          <w:rFonts w:ascii="Arial Narrow" w:hAnsi="Arial Narrow" w:cs="Times New Roman"/>
          <w:sz w:val="24"/>
          <w:szCs w:val="24"/>
          <w:lang w:val="fr-FR"/>
        </w:rPr>
        <w:t xml:space="preserve"> devenir une</w:t>
      </w:r>
      <w:r w:rsidR="006C1C9C" w:rsidRPr="00F54487">
        <w:rPr>
          <w:rFonts w:ascii="Arial Narrow" w:hAnsi="Arial Narrow" w:cs="Times New Roman"/>
          <w:sz w:val="24"/>
          <w:szCs w:val="24"/>
          <w:lang w:val="fr-FR"/>
        </w:rPr>
        <w:t xml:space="preserve"> minorité dans un autre pays.</w:t>
      </w:r>
    </w:p>
    <w:p w:rsidR="008A6787" w:rsidRPr="008A6787" w:rsidRDefault="008A6787" w:rsidP="008A678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</w:p>
    <w:p w:rsidR="00973C48" w:rsidRPr="00E555BD" w:rsidRDefault="00973C48" w:rsidP="00E555BD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053282" w:rsidRPr="00053282" w:rsidRDefault="00053282" w:rsidP="00053282">
      <w:pPr>
        <w:pStyle w:val="Paragraphedeliste"/>
        <w:ind w:left="1440"/>
        <w:rPr>
          <w:rFonts w:ascii="Times New Roman" w:hAnsi="Times New Roman" w:cs="Times New Roman"/>
          <w:sz w:val="24"/>
          <w:szCs w:val="24"/>
          <w:lang w:val="fr-FR"/>
        </w:rPr>
      </w:pPr>
    </w:p>
    <w:p w:rsidR="00A91A3D" w:rsidRPr="002039ED" w:rsidRDefault="00A91A3D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2039ED" w:rsidRPr="002039ED" w:rsidRDefault="002039ED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2039ED" w:rsidRPr="00802ACB" w:rsidRDefault="002039ED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2039ED" w:rsidRPr="00802ACB" w:rsidSect="00FE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43D"/>
    <w:multiLevelType w:val="hybridMultilevel"/>
    <w:tmpl w:val="78E69D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5432"/>
    <w:multiLevelType w:val="hybridMultilevel"/>
    <w:tmpl w:val="96BC29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B6E0A"/>
    <w:multiLevelType w:val="hybridMultilevel"/>
    <w:tmpl w:val="AF528276"/>
    <w:lvl w:ilvl="0" w:tplc="041F001B">
      <w:start w:val="1"/>
      <w:numFmt w:val="lowerRoman"/>
      <w:lvlText w:val="%1."/>
      <w:lvlJc w:val="righ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8433152"/>
    <w:multiLevelType w:val="hybridMultilevel"/>
    <w:tmpl w:val="A4FE22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C6A25"/>
    <w:multiLevelType w:val="hybridMultilevel"/>
    <w:tmpl w:val="9354A5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27CDF"/>
    <w:multiLevelType w:val="hybridMultilevel"/>
    <w:tmpl w:val="9FA4D148"/>
    <w:lvl w:ilvl="0" w:tplc="041F0011">
      <w:start w:val="1"/>
      <w:numFmt w:val="decimal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AD26B96"/>
    <w:multiLevelType w:val="hybridMultilevel"/>
    <w:tmpl w:val="3146AC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542B2"/>
    <w:multiLevelType w:val="hybridMultilevel"/>
    <w:tmpl w:val="45845F6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3A1737"/>
    <w:multiLevelType w:val="hybridMultilevel"/>
    <w:tmpl w:val="B9AED6B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4672FB"/>
    <w:multiLevelType w:val="hybridMultilevel"/>
    <w:tmpl w:val="B9D6DDD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A76A2D"/>
    <w:multiLevelType w:val="hybridMultilevel"/>
    <w:tmpl w:val="45845F6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683451"/>
    <w:multiLevelType w:val="hybridMultilevel"/>
    <w:tmpl w:val="BB3ED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94D0D"/>
    <w:multiLevelType w:val="hybridMultilevel"/>
    <w:tmpl w:val="40AC7DCA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036280D"/>
    <w:multiLevelType w:val="hybridMultilevel"/>
    <w:tmpl w:val="56A45588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4B2CF3"/>
    <w:multiLevelType w:val="hybridMultilevel"/>
    <w:tmpl w:val="546659AE"/>
    <w:lvl w:ilvl="0" w:tplc="041F001B">
      <w:start w:val="1"/>
      <w:numFmt w:val="lowerRoman"/>
      <w:lvlText w:val="%1."/>
      <w:lvlJc w:val="righ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12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32F7E"/>
    <w:rsid w:val="00010EE7"/>
    <w:rsid w:val="00053282"/>
    <w:rsid w:val="00122E3D"/>
    <w:rsid w:val="002039ED"/>
    <w:rsid w:val="00332F7E"/>
    <w:rsid w:val="003D09F8"/>
    <w:rsid w:val="003E1F9C"/>
    <w:rsid w:val="004F312E"/>
    <w:rsid w:val="00506280"/>
    <w:rsid w:val="00565ABF"/>
    <w:rsid w:val="00586FB6"/>
    <w:rsid w:val="006C1C9C"/>
    <w:rsid w:val="00777419"/>
    <w:rsid w:val="00802ACB"/>
    <w:rsid w:val="0084357F"/>
    <w:rsid w:val="008A6787"/>
    <w:rsid w:val="00907081"/>
    <w:rsid w:val="00935C0B"/>
    <w:rsid w:val="00973C48"/>
    <w:rsid w:val="00A90832"/>
    <w:rsid w:val="00A91A3D"/>
    <w:rsid w:val="00AA76BD"/>
    <w:rsid w:val="00B8295D"/>
    <w:rsid w:val="00BF1DC3"/>
    <w:rsid w:val="00C12A4B"/>
    <w:rsid w:val="00C308B8"/>
    <w:rsid w:val="00DF13E2"/>
    <w:rsid w:val="00E555BD"/>
    <w:rsid w:val="00E67F36"/>
    <w:rsid w:val="00F54487"/>
    <w:rsid w:val="00F80048"/>
    <w:rsid w:val="00FE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1B6"/>
    <w:rPr>
      <w:lang w:val="fr-WINDI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vde">
    <w:name w:val="Gövde"/>
    <w:rsid w:val="00332F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paragraph" w:styleId="Paragraphedeliste">
    <w:name w:val="List Paragraph"/>
    <w:basedOn w:val="Normal"/>
    <w:uiPriority w:val="34"/>
    <w:qFormat/>
    <w:rsid w:val="00A91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WINDI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">
    <w:name w:val="Gövde"/>
    <w:rsid w:val="00332F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paragraph" w:styleId="ListeParagraf">
    <w:name w:val="List Paragraph"/>
    <w:basedOn w:val="Normal"/>
    <w:uiPriority w:val="34"/>
    <w:qFormat/>
    <w:rsid w:val="00A91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tfo llab07</dc:creator>
  <cp:lastModifiedBy>sdesk</cp:lastModifiedBy>
  <cp:revision>2</cp:revision>
  <dcterms:created xsi:type="dcterms:W3CDTF">2017-09-29T12:43:00Z</dcterms:created>
  <dcterms:modified xsi:type="dcterms:W3CDTF">2017-09-29T12:43:00Z</dcterms:modified>
</cp:coreProperties>
</file>